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pacing w:after="0" w:line="360" w:lineRule="auto"/>
        <w:ind w:left="567"/>
        <w:jc w:val="center"/>
        <w:rPr>
          <w:rFonts w:ascii="Arial Narrow" w:hAnsi="Arial Narrow" w:cs="Arial"/>
          <w:b/>
          <w:sz w:val="20"/>
          <w:szCs w:val="18"/>
        </w:rPr>
      </w:pPr>
      <w:r>
        <w:rPr>
          <w:rFonts w:ascii="Arial Narrow" w:hAnsi="Arial Narrow" w:cs="Arial"/>
          <w:b/>
          <w:sz w:val="20"/>
          <w:szCs w:val="18"/>
        </w:rPr>
        <w:t>TIBBİ GENETİK ANABİLİM DALI</w:t>
      </w:r>
    </w:p>
    <w:p>
      <w:pPr>
        <w:tabs>
          <w:tab w:val="left" w:pos="567"/>
        </w:tabs>
        <w:spacing w:after="0" w:line="360" w:lineRule="auto"/>
        <w:ind w:left="567"/>
        <w:jc w:val="center"/>
        <w:rPr>
          <w:rFonts w:ascii="Arial Narrow" w:hAnsi="Arial Narrow" w:cs="Arial"/>
          <w:b/>
          <w:sz w:val="20"/>
          <w:szCs w:val="18"/>
        </w:rPr>
      </w:pPr>
      <w:r>
        <w:rPr>
          <w:rFonts w:ascii="Arial Narrow" w:hAnsi="Arial Narrow" w:cs="Arial"/>
          <w:b/>
          <w:sz w:val="20"/>
          <w:szCs w:val="18"/>
        </w:rPr>
        <w:t xml:space="preserve">YENİ NESİL DİZİLEME TESTLERİ İÇİN BİLGİLENDİRME </w:t>
      </w:r>
      <w:r>
        <w:rPr>
          <w:rFonts w:hint="default" w:ascii="Arial Narrow" w:hAnsi="Arial Narrow" w:cs="Arial"/>
          <w:b/>
          <w:sz w:val="20"/>
          <w:szCs w:val="18"/>
          <w:lang w:val="tr-TR"/>
        </w:rPr>
        <w:t xml:space="preserve"> </w:t>
      </w:r>
      <w:r>
        <w:rPr>
          <w:rFonts w:ascii="Arial Narrow" w:hAnsi="Arial Narrow" w:cs="Arial"/>
          <w:b/>
          <w:sz w:val="20"/>
          <w:szCs w:val="18"/>
        </w:rPr>
        <w:t>FORMU</w:t>
      </w:r>
    </w:p>
    <w:p>
      <w:pPr>
        <w:spacing w:after="0" w:line="276" w:lineRule="auto"/>
        <w:ind w:firstLine="426"/>
        <w:jc w:val="both"/>
        <w:rPr>
          <w:rFonts w:ascii="Arial Narrow" w:hAnsi="Arial Narrow" w:eastAsia="Times New Roman" w:cs="Arial"/>
          <w:sz w:val="18"/>
          <w:szCs w:val="18"/>
          <w:lang w:eastAsia="tr-TR"/>
        </w:rPr>
      </w:pP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sz w:val="18"/>
          <w:szCs w:val="18"/>
          <w:lang w:eastAsia="tr-TR"/>
        </w:rPr>
        <w:t>Genom, bir canlının tüm kalıtsal materyalini (DNA) tanımlayan genel bir terimdir. Bu materyal, canlının tüm biyolojik özelliklerini ve fonksiyonlarını yönlendiren genetik bilgiyi içerir. Yeni nesil dizileme testi, protein kodlayan</w:t>
      </w:r>
      <w:r>
        <w:rPr>
          <w:rFonts w:ascii="Arial Narrow" w:hAnsi="Arial Narrow" w:eastAsia="Times New Roman" w:cs="Arial"/>
          <w:sz w:val="18"/>
          <w:szCs w:val="18"/>
          <w:lang w:val="en-US" w:eastAsia="tr-TR"/>
        </w:rPr>
        <w:t xml:space="preserve"> DNA</w:t>
      </w:r>
      <w:r>
        <w:rPr>
          <w:rFonts w:ascii="Arial Narrow" w:hAnsi="Arial Narrow" w:eastAsia="Times New Roman" w:cs="Arial"/>
          <w:sz w:val="18"/>
          <w:szCs w:val="18"/>
          <w:lang w:eastAsia="tr-TR"/>
        </w:rPr>
        <w:t xml:space="preserve"> bölgeler</w:t>
      </w:r>
      <w:r>
        <w:rPr>
          <w:rFonts w:ascii="Arial Narrow" w:hAnsi="Arial Narrow" w:eastAsia="Times New Roman" w:cs="Arial"/>
          <w:sz w:val="18"/>
          <w:szCs w:val="18"/>
          <w:lang w:val="en-US" w:eastAsia="tr-TR"/>
        </w:rPr>
        <w:t>in</w:t>
      </w:r>
      <w:r>
        <w:rPr>
          <w:rFonts w:ascii="Arial Narrow" w:hAnsi="Arial Narrow" w:eastAsia="Times New Roman" w:cs="Arial"/>
          <w:sz w:val="18"/>
          <w:szCs w:val="18"/>
          <w:lang w:eastAsia="tr-TR"/>
        </w:rPr>
        <w:t xml:space="preserve">deki </w:t>
      </w:r>
      <w:r>
        <w:rPr>
          <w:rFonts w:ascii="Arial Narrow" w:hAnsi="Arial Narrow" w:eastAsia="Times New Roman" w:cs="Arial"/>
          <w:sz w:val="18"/>
          <w:szCs w:val="18"/>
          <w:lang w:val="en-US" w:eastAsia="tr-TR"/>
        </w:rPr>
        <w:t>(G</w:t>
      </w:r>
      <w:r>
        <w:rPr>
          <w:rFonts w:ascii="Arial Narrow" w:hAnsi="Arial Narrow" w:eastAsia="Times New Roman" w:cs="Arial"/>
          <w:sz w:val="18"/>
          <w:szCs w:val="18"/>
          <w:lang w:eastAsia="tr-TR"/>
        </w:rPr>
        <w:t>en</w:t>
      </w:r>
      <w:r>
        <w:rPr>
          <w:rFonts w:ascii="Arial Narrow" w:hAnsi="Arial Narrow" w:eastAsia="Times New Roman" w:cs="Arial"/>
          <w:sz w:val="18"/>
          <w:szCs w:val="18"/>
          <w:lang w:val="en-US" w:eastAsia="tr-TR"/>
        </w:rPr>
        <w:t>)</w:t>
      </w:r>
      <w:r>
        <w:rPr>
          <w:rFonts w:ascii="Arial Narrow" w:hAnsi="Arial Narrow" w:eastAsia="Times New Roman" w:cs="Arial"/>
          <w:sz w:val="18"/>
          <w:szCs w:val="18"/>
          <w:lang w:eastAsia="tr-TR"/>
        </w:rPr>
        <w:t xml:space="preserve"> değişiklikleri incelemeyi hedefler. DNA dizisinde meydana gelen değişiklikler </w:t>
      </w:r>
      <w:r>
        <w:rPr>
          <w:rFonts w:ascii="Arial Narrow" w:hAnsi="Arial Narrow" w:eastAsia="Times New Roman" w:cs="Arial"/>
          <w:sz w:val="18"/>
          <w:szCs w:val="18"/>
          <w:lang w:val="en-US" w:eastAsia="tr-TR"/>
        </w:rPr>
        <w:t>(varyantlar)</w:t>
      </w:r>
      <w:r>
        <w:rPr>
          <w:rFonts w:ascii="Arial Narrow" w:hAnsi="Arial Narrow" w:eastAsia="Times New Roman" w:cs="Arial"/>
          <w:sz w:val="18"/>
          <w:szCs w:val="18"/>
          <w:lang w:eastAsia="tr-TR"/>
        </w:rPr>
        <w:t xml:space="preserve">, çeşitli hastalıklara neden olabilir. Hastalıkların çoğunun, </w:t>
      </w:r>
      <w:r>
        <w:rPr>
          <w:rFonts w:ascii="Arial Narrow" w:hAnsi="Arial Narrow" w:eastAsia="Times New Roman" w:cs="Arial"/>
          <w:sz w:val="18"/>
          <w:szCs w:val="18"/>
          <w:lang w:val="en-US" w:eastAsia="tr-TR"/>
        </w:rPr>
        <w:t>genlerin</w:t>
      </w:r>
      <w:r>
        <w:rPr>
          <w:rFonts w:ascii="Arial Narrow" w:hAnsi="Arial Narrow" w:eastAsia="Times New Roman" w:cs="Arial"/>
          <w:sz w:val="18"/>
          <w:szCs w:val="18"/>
          <w:lang w:eastAsia="tr-TR"/>
        </w:rPr>
        <w:t xml:space="preserve"> ekzon bölgelerindeki değişikliklerden kaynaklandığı bilinmektedir. Bununla birlikte, genetik</w:t>
      </w:r>
      <w:r>
        <w:rPr>
          <w:rFonts w:ascii="Arial Narrow" w:hAnsi="Arial Narrow" w:eastAsia="Times New Roman" w:cs="Arial"/>
          <w:sz w:val="18"/>
          <w:szCs w:val="18"/>
          <w:lang w:val="en-US" w:eastAsia="tr-TR"/>
        </w:rPr>
        <w:t xml:space="preserve"> yapının </w:t>
      </w:r>
      <w:r>
        <w:rPr>
          <w:rFonts w:ascii="Arial Narrow" w:hAnsi="Arial Narrow" w:eastAsia="Times New Roman" w:cs="Arial"/>
          <w:sz w:val="18"/>
          <w:szCs w:val="18"/>
          <w:lang w:eastAsia="tr-TR"/>
        </w:rPr>
        <w:t>ekzon dışında</w:t>
      </w:r>
      <w:r>
        <w:rPr>
          <w:rFonts w:ascii="Arial Narrow" w:hAnsi="Arial Narrow" w:eastAsia="Times New Roman" w:cs="Arial"/>
          <w:sz w:val="18"/>
          <w:szCs w:val="18"/>
          <w:lang w:val="en-US" w:eastAsia="tr-TR"/>
        </w:rPr>
        <w:t xml:space="preserve"> kalan</w:t>
      </w:r>
      <w:r>
        <w:rPr>
          <w:rFonts w:ascii="Arial Narrow" w:hAnsi="Arial Narrow" w:eastAsia="Times New Roman" w:cs="Arial"/>
          <w:sz w:val="18"/>
          <w:szCs w:val="18"/>
          <w:lang w:eastAsia="tr-TR"/>
        </w:rPr>
        <w:t xml:space="preserve"> bölgelerdeki değişikliklerin de hastalık yapıcı olabileceği göz önünde bulundurulmalıdır. </w:t>
      </w:r>
      <w:r>
        <w:rPr>
          <w:rFonts w:ascii="Arial Narrow" w:hAnsi="Arial Narrow" w:cs="Arial"/>
          <w:sz w:val="18"/>
          <w:szCs w:val="18"/>
        </w:rPr>
        <w:t xml:space="preserve">Bu test yapılmadan önce ve test sonuçlandığında genetik danışma alınması gereklidir. Bu test hastanın biyolojik materyalinden elde edilen DNA ile gerçekleştirilecektir. Hasta verileri Kişisel Verileri Koruma Kanunu kapsamında kodlanarak saklanacak olup elde edilen veriler analiz için kullanılan veri tabanlarında anonim hale getirilerek araştırılacaktır. </w:t>
      </w:r>
    </w:p>
    <w:p>
      <w:pPr>
        <w:spacing w:after="0" w:line="276" w:lineRule="auto"/>
        <w:jc w:val="both"/>
        <w:rPr>
          <w:rFonts w:ascii="Arial Narrow" w:hAnsi="Arial Narrow" w:eastAsia="Times New Roman" w:cs="Arial"/>
          <w:b/>
          <w:bCs/>
          <w:sz w:val="18"/>
          <w:szCs w:val="18"/>
          <w:lang w:eastAsia="tr-TR"/>
        </w:rPr>
      </w:pPr>
      <w:r>
        <w:rPr>
          <w:rFonts w:ascii="Arial Narrow" w:hAnsi="Arial Narrow" w:eastAsia="Times New Roman" w:cs="Arial"/>
          <w:b/>
          <w:bCs/>
          <w:sz w:val="18"/>
          <w:szCs w:val="18"/>
          <w:lang w:eastAsia="tr-TR"/>
        </w:rPr>
        <w:t xml:space="preserve">          1.Yeni nesil dizileme testi sonuçlarının yorumlanması</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sz w:val="18"/>
          <w:szCs w:val="18"/>
          <w:lang w:eastAsia="tr-TR"/>
        </w:rPr>
        <w:t>Pozitif sonuç,</w:t>
      </w:r>
      <w:r>
        <w:rPr>
          <w:rFonts w:ascii="Arial Narrow" w:hAnsi="Arial Narrow" w:eastAsia="Times New Roman" w:cs="Arial"/>
          <w:sz w:val="18"/>
          <w:szCs w:val="18"/>
          <w:lang w:eastAsia="tr-TR"/>
        </w:rPr>
        <w:t xml:space="preserve"> yapılan analizlerde hastanın mevcut klinik belirtileriyle uyumlu olan hastalık yapıcı genetik varyantların (mutasyonların) tespit edildiğini gösterir. Bu durumda, hastada genetik bir bozukluğun mevcut olduğu kanıtlanır ve hastalığın genetik kökeni açıklanmış olur.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sz w:val="18"/>
          <w:szCs w:val="18"/>
          <w:lang w:eastAsia="tr-TR"/>
        </w:rPr>
        <w:t>Negatif sonuç,</w:t>
      </w:r>
      <w:r>
        <w:rPr>
          <w:rFonts w:ascii="Arial Narrow" w:hAnsi="Arial Narrow" w:eastAsia="Times New Roman" w:cs="Arial"/>
          <w:sz w:val="18"/>
          <w:szCs w:val="18"/>
          <w:lang w:eastAsia="tr-TR"/>
        </w:rPr>
        <w:t xml:space="preserve"> analizde hastalık yapıcı genetik değişikliklerin bulunmadığını gösterir. Ancak bu, hastanın belirtilerinin genetik bir nedene dayanmadığı anlamına gelmez. Yani, mevcut tekniklerle tespit edilemeyen ya da o anda bilinen genetik bilgilerle açıklanamayan bir durum olabilir.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Klinik Önemi Belirsiz Varyantlar</w:t>
      </w:r>
      <w:r>
        <w:rPr>
          <w:rFonts w:ascii="Arial Narrow" w:hAnsi="Arial Narrow" w:eastAsia="Times New Roman" w:cs="Arial"/>
          <w:sz w:val="18"/>
          <w:szCs w:val="18"/>
          <w:lang w:eastAsia="tr-TR"/>
        </w:rPr>
        <w:t>: Bu sonuç, hastanın belirtileriyle ilişkili olabilecek ancak klinik önemi henüz belirlenememiş genetik varyantların tespit edildiğini gösterir. Varyantların hastalığa neden olup olmadığını anlamak için mevcut bilgiler yetersizdir. Bu tür varyantların klinikle ilişkilendirilmesi için hastanın aile bireylerinin de test edilmesi gerekebilir. Ayrıca, ileride elde edilecek yeni bilimsel veriler ışığında bu belirsiz varyantların yeniden değerlendirilmesi gereklidir.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2.Ebeveyn Örneklerinin Kullanımı</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Aile Geçişi İncelemesi</w:t>
      </w:r>
      <w:r>
        <w:rPr>
          <w:rFonts w:ascii="Arial Narrow" w:hAnsi="Arial Narrow" w:eastAsia="Times New Roman" w:cs="Arial"/>
          <w:sz w:val="18"/>
          <w:szCs w:val="18"/>
          <w:lang w:eastAsia="tr-TR"/>
        </w:rPr>
        <w:t>: Tüm ekzom dizileme analizleri sırasında, hastada tespit edilen bazı genetik değişikliklerin ailesel geçişini belirlemek amacıyla biyolojik ebeveynlerden alınan örnekler kullanılabilir. Bu süreç, genetik bulguların doğru bir şekilde yorumlanması için gereklidir.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Biyolojik Ebeveynlik Uyumsuzluğu</w:t>
      </w:r>
      <w:r>
        <w:rPr>
          <w:rFonts w:ascii="Arial Narrow" w:hAnsi="Arial Narrow" w:eastAsia="Times New Roman" w:cs="Arial"/>
          <w:sz w:val="18"/>
          <w:szCs w:val="18"/>
          <w:lang w:eastAsia="tr-TR"/>
        </w:rPr>
        <w:t>: Bu analiz sırasında biyolojik ebeveynliğin uyumsuzluğu gibi durumlar ortaya çıkabilir. Ancak, bu veriler etik ve hukuki gereklilikler doğrultusunda rapor</w:t>
      </w:r>
      <w:r>
        <w:rPr>
          <w:rFonts w:ascii="Arial Narrow" w:hAnsi="Arial Narrow" w:eastAsia="Times New Roman" w:cs="Arial"/>
          <w:sz w:val="18"/>
          <w:szCs w:val="18"/>
          <w:lang w:val="en-US" w:eastAsia="tr-TR"/>
        </w:rPr>
        <w:t>da belirtilmez</w:t>
      </w:r>
      <w:r>
        <w:rPr>
          <w:rFonts w:ascii="Arial Narrow" w:hAnsi="Arial Narrow" w:eastAsia="Times New Roman" w:cs="Arial"/>
          <w:sz w:val="18"/>
          <w:szCs w:val="18"/>
          <w:lang w:eastAsia="tr-TR"/>
        </w:rPr>
        <w:t xml:space="preserve"> ve analiz amacının dışında kullanılmaz.</w:t>
      </w:r>
    </w:p>
    <w:p>
      <w:pPr>
        <w:spacing w:after="0" w:line="276" w:lineRule="auto"/>
        <w:ind w:firstLine="426"/>
        <w:jc w:val="both"/>
        <w:rPr>
          <w:rFonts w:ascii="Arial Narrow" w:hAnsi="Arial Narrow" w:eastAsia="Times New Roman" w:cs="Arial"/>
          <w:b/>
          <w:bCs/>
          <w:sz w:val="18"/>
          <w:szCs w:val="18"/>
          <w:lang w:val="en-US" w:eastAsia="tr-TR"/>
        </w:rPr>
      </w:pPr>
      <w:r>
        <w:rPr>
          <w:rFonts w:ascii="Arial Narrow" w:hAnsi="Arial Narrow" w:eastAsia="Times New Roman" w:cs="Arial"/>
          <w:b/>
          <w:bCs/>
          <w:sz w:val="18"/>
          <w:szCs w:val="18"/>
          <w:lang w:eastAsia="tr-TR"/>
        </w:rPr>
        <w:t>T</w:t>
      </w:r>
      <w:r>
        <w:rPr>
          <w:rFonts w:ascii="Arial Narrow" w:hAnsi="Arial Narrow" w:eastAsia="Times New Roman" w:cs="Arial"/>
          <w:b/>
          <w:bCs/>
          <w:sz w:val="18"/>
          <w:szCs w:val="18"/>
          <w:lang w:val="en-US" w:eastAsia="tr-TR"/>
        </w:rPr>
        <w:t>est öncesinde hasta bireye daha önce organ, kan veya kemikiliği t</w:t>
      </w:r>
      <w:r>
        <w:rPr>
          <w:rFonts w:ascii="Arial Narrow" w:hAnsi="Arial Narrow" w:eastAsia="Times New Roman" w:cs="Arial"/>
          <w:b/>
          <w:bCs/>
          <w:sz w:val="18"/>
          <w:szCs w:val="18"/>
          <w:lang w:eastAsia="tr-TR"/>
        </w:rPr>
        <w:t>ransfüzyon</w:t>
      </w:r>
      <w:r>
        <w:rPr>
          <w:rFonts w:ascii="Arial Narrow" w:hAnsi="Arial Narrow" w:eastAsia="Times New Roman" w:cs="Arial"/>
          <w:b/>
          <w:bCs/>
          <w:sz w:val="18"/>
          <w:szCs w:val="18"/>
          <w:lang w:val="en-US" w:eastAsia="tr-TR"/>
        </w:rPr>
        <w:t>u</w:t>
      </w:r>
      <w:r>
        <w:rPr>
          <w:rFonts w:ascii="Arial Narrow" w:hAnsi="Arial Narrow" w:eastAsia="Times New Roman" w:cs="Arial"/>
          <w:b/>
          <w:bCs/>
          <w:sz w:val="18"/>
          <w:szCs w:val="18"/>
          <w:lang w:eastAsia="tr-TR"/>
        </w:rPr>
        <w:t xml:space="preserve"> yapıl</w:t>
      </w:r>
      <w:r>
        <w:rPr>
          <w:rFonts w:ascii="Arial Narrow" w:hAnsi="Arial Narrow" w:eastAsia="Times New Roman" w:cs="Arial"/>
          <w:b/>
          <w:bCs/>
          <w:sz w:val="18"/>
          <w:szCs w:val="18"/>
          <w:lang w:val="en-US" w:eastAsia="tr-TR"/>
        </w:rPr>
        <w:t>dıysa bu durum mutlaka belirtilmelidir.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3.Testin Sınırlamaları</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Teknik Kısıtlamalar</w:t>
      </w:r>
      <w:r>
        <w:rPr>
          <w:rFonts w:ascii="Arial Narrow" w:hAnsi="Arial Narrow" w:eastAsia="Times New Roman" w:cs="Arial"/>
          <w:sz w:val="18"/>
          <w:szCs w:val="18"/>
          <w:lang w:eastAsia="tr-TR"/>
        </w:rPr>
        <w:t>: Teknik nedenlerden dolayı, bu test incelenen genlerin % 100’ünü kapsamayı garanti etmez. Test</w:t>
      </w:r>
      <w:r>
        <w:rPr>
          <w:rFonts w:ascii="Arial Narrow" w:hAnsi="Arial Narrow" w:eastAsia="Times New Roman" w:cs="Arial"/>
          <w:sz w:val="18"/>
          <w:szCs w:val="18"/>
          <w:lang w:val="en-US" w:eastAsia="tr-TR"/>
        </w:rPr>
        <w:t>in sonuç verme başarısı</w:t>
      </w:r>
      <w:r>
        <w:rPr>
          <w:rFonts w:ascii="Arial Narrow" w:hAnsi="Arial Narrow" w:eastAsia="Times New Roman" w:cs="Arial"/>
          <w:sz w:val="18"/>
          <w:szCs w:val="18"/>
          <w:lang w:eastAsia="tr-TR"/>
        </w:rPr>
        <w:t>, yöntemin</w:t>
      </w:r>
      <w:r>
        <w:rPr>
          <w:rFonts w:ascii="Arial Narrow" w:hAnsi="Arial Narrow" w:eastAsia="Times New Roman" w:cs="Arial"/>
          <w:sz w:val="18"/>
          <w:szCs w:val="18"/>
          <w:lang w:val="en-US" w:eastAsia="tr-TR"/>
        </w:rPr>
        <w:t xml:space="preserve"> teknik ve veri analiz programına ait</w:t>
      </w:r>
      <w:r>
        <w:rPr>
          <w:rFonts w:ascii="Arial Narrow" w:hAnsi="Arial Narrow" w:eastAsia="Times New Roman" w:cs="Arial"/>
          <w:sz w:val="18"/>
          <w:szCs w:val="18"/>
          <w:lang w:eastAsia="tr-TR"/>
        </w:rPr>
        <w:t xml:space="preserve"> </w:t>
      </w:r>
      <w:r>
        <w:rPr>
          <w:rFonts w:ascii="Arial Narrow" w:hAnsi="Arial Narrow" w:eastAsia="Times New Roman" w:cs="Arial"/>
          <w:sz w:val="18"/>
          <w:szCs w:val="18"/>
          <w:lang w:val="en-US" w:eastAsia="tr-TR"/>
        </w:rPr>
        <w:t xml:space="preserve">özellikleri </w:t>
      </w:r>
      <w:r>
        <w:rPr>
          <w:rFonts w:ascii="Arial Narrow" w:hAnsi="Arial Narrow" w:eastAsia="Times New Roman" w:cs="Arial"/>
          <w:sz w:val="18"/>
          <w:szCs w:val="18"/>
          <w:lang w:eastAsia="tr-TR"/>
        </w:rPr>
        <w:t xml:space="preserve">ve </w:t>
      </w:r>
      <w:r>
        <w:rPr>
          <w:rFonts w:ascii="Arial Narrow" w:hAnsi="Arial Narrow" w:eastAsia="Times New Roman" w:cs="Arial"/>
          <w:sz w:val="18"/>
          <w:szCs w:val="18"/>
          <w:lang w:val="en-US" w:eastAsia="tr-TR"/>
        </w:rPr>
        <w:t xml:space="preserve">yeterli </w:t>
      </w:r>
      <w:r>
        <w:rPr>
          <w:rFonts w:ascii="Arial Narrow" w:hAnsi="Arial Narrow" w:eastAsia="Times New Roman" w:cs="Arial"/>
          <w:sz w:val="18"/>
          <w:szCs w:val="18"/>
          <w:lang w:eastAsia="tr-TR"/>
        </w:rPr>
        <w:t>klinik bilgi</w:t>
      </w:r>
      <w:r>
        <w:rPr>
          <w:rFonts w:ascii="Arial Narrow" w:hAnsi="Arial Narrow" w:eastAsia="Times New Roman" w:cs="Arial"/>
          <w:sz w:val="18"/>
          <w:szCs w:val="18"/>
          <w:lang w:val="en-US" w:eastAsia="tr-TR"/>
        </w:rPr>
        <w:t>n</w:t>
      </w:r>
      <w:r>
        <w:rPr>
          <w:rFonts w:ascii="Arial Narrow" w:hAnsi="Arial Narrow" w:eastAsia="Times New Roman" w:cs="Arial"/>
          <w:sz w:val="18"/>
          <w:szCs w:val="18"/>
          <w:lang w:eastAsia="tr-TR"/>
        </w:rPr>
        <w:t>in bulunmaması neden</w:t>
      </w:r>
      <w:r>
        <w:rPr>
          <w:rFonts w:ascii="Arial Narrow" w:hAnsi="Arial Narrow" w:eastAsia="Times New Roman" w:cs="Arial"/>
          <w:sz w:val="18"/>
          <w:szCs w:val="18"/>
          <w:lang w:val="en-US" w:eastAsia="tr-TR"/>
        </w:rPr>
        <w:t>ler</w:t>
      </w:r>
      <w:r>
        <w:rPr>
          <w:rFonts w:ascii="Arial Narrow" w:hAnsi="Arial Narrow" w:eastAsia="Times New Roman" w:cs="Arial"/>
          <w:sz w:val="18"/>
          <w:szCs w:val="18"/>
          <w:lang w:eastAsia="tr-TR"/>
        </w:rPr>
        <w:t xml:space="preserve">iyle </w:t>
      </w:r>
      <w:r>
        <w:rPr>
          <w:rFonts w:ascii="Arial Narrow" w:hAnsi="Arial Narrow" w:eastAsia="Times New Roman" w:cs="Arial"/>
          <w:sz w:val="18"/>
          <w:szCs w:val="18"/>
          <w:lang w:val="en-US" w:eastAsia="tr-TR"/>
        </w:rPr>
        <w:t>kısıtlanabili</w:t>
      </w:r>
      <w:r>
        <w:rPr>
          <w:rFonts w:ascii="Arial Narrow" w:hAnsi="Arial Narrow" w:eastAsia="Times New Roman" w:cs="Arial"/>
          <w:sz w:val="18"/>
          <w:szCs w:val="18"/>
          <w:lang w:eastAsia="tr-TR"/>
        </w:rPr>
        <w:t>r. Bu test</w:t>
      </w:r>
      <w:r>
        <w:rPr>
          <w:rFonts w:ascii="Arial Narrow" w:hAnsi="Arial Narrow" w:eastAsia="Times New Roman" w:cs="Arial"/>
          <w:sz w:val="18"/>
          <w:szCs w:val="18"/>
          <w:lang w:val="en-US" w:eastAsia="tr-TR"/>
        </w:rPr>
        <w:t xml:space="preserve">ler incelenen genlerle ilişkili saptayabildiği mutasyonlara bağlı olmayan diğer </w:t>
      </w:r>
      <w:r>
        <w:rPr>
          <w:rFonts w:ascii="Arial Narrow" w:hAnsi="Arial Narrow" w:eastAsia="Times New Roman" w:cs="Arial"/>
          <w:sz w:val="18"/>
          <w:szCs w:val="18"/>
          <w:lang w:eastAsia="tr-TR"/>
        </w:rPr>
        <w:t>genetik hastalıkları tespit edemez.</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Bilimsel Verilere Dayalı Yorumlama</w:t>
      </w:r>
      <w:r>
        <w:rPr>
          <w:rFonts w:ascii="Arial Narrow" w:hAnsi="Arial Narrow" w:eastAsia="Times New Roman" w:cs="Arial"/>
          <w:sz w:val="18"/>
          <w:szCs w:val="18"/>
          <w:lang w:eastAsia="tr-TR"/>
        </w:rPr>
        <w:t xml:space="preserve">: Test sonuçları, size ait olduğu anlaşılmayacak şekilde kimlik bilgileriniz saklanarak uluslararası erişime açık veri tabanları ve analiz programları kullanılarak analiz edilmektedir. Sonuçlar, güncel bilimsel verilere dayanarak yorumlanır. Bu veriler zamanla güncellenebilir ve sonuçların ileride yeniden analiz edilmesi gerekebilir. Mevcut bilgilerle tespit edilemeyen bazı genetik varyantlar, gelecekteki </w:t>
      </w:r>
      <w:r>
        <w:rPr>
          <w:rFonts w:ascii="Arial Narrow" w:hAnsi="Arial Narrow" w:eastAsia="Times New Roman" w:cs="Arial"/>
          <w:sz w:val="18"/>
          <w:szCs w:val="18"/>
          <w:lang w:val="en-US" w:eastAsia="tr-TR"/>
        </w:rPr>
        <w:t xml:space="preserve">klinik tablonun değişmesi ve </w:t>
      </w:r>
      <w:r>
        <w:rPr>
          <w:rFonts w:ascii="Arial Narrow" w:hAnsi="Arial Narrow" w:eastAsia="Times New Roman" w:cs="Arial"/>
          <w:sz w:val="18"/>
          <w:szCs w:val="18"/>
          <w:lang w:eastAsia="tr-TR"/>
        </w:rPr>
        <w:t>bilimsel gelişmeler ışığında daha iyi açıklanabilir.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Doğru Klinik Bilgi Gerekliliği</w:t>
      </w:r>
      <w:r>
        <w:rPr>
          <w:rFonts w:ascii="Arial Narrow" w:hAnsi="Arial Narrow" w:eastAsia="Times New Roman" w:cs="Arial"/>
          <w:sz w:val="18"/>
          <w:szCs w:val="18"/>
          <w:lang w:eastAsia="tr-TR"/>
        </w:rPr>
        <w:t>: Genetik analizlerin doğru bir şekilde yorumlanabilmesi için hastanın verdiği doğru klinik ve aile bilgileri önemlidir. Sağlanan bilgiler eksik veya yanlış olduğunda, test sonuçları yanlış yorumlanabilir ve klinik olarak hatalı sonuçlar ortaya çıkabilir.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sz w:val="18"/>
          <w:szCs w:val="18"/>
          <w:lang w:eastAsia="tr-TR"/>
        </w:rPr>
        <w:t xml:space="preserve">Numune alma işlemi doğru yapılsa bile, numune kalitesinin yetersiz olması ile karşılaşılabilir. Numune, kalite standartları (QC) testini geçemezse, ek bir ücret ödemeden yeniden numune alma talebinde bulunulacaktır, bu durumda raporlama zamanı numune kabul tarihine bağlı olarak </w:t>
      </w:r>
      <w:r>
        <w:rPr>
          <w:rFonts w:ascii="Arial Narrow" w:hAnsi="Arial Narrow" w:eastAsia="Times New Roman" w:cs="Arial"/>
          <w:sz w:val="18"/>
          <w:szCs w:val="18"/>
          <w:lang w:val="en-US" w:eastAsia="tr-TR"/>
        </w:rPr>
        <w:t>uzaya</w:t>
      </w:r>
      <w:r>
        <w:rPr>
          <w:rFonts w:ascii="Arial Narrow" w:hAnsi="Arial Narrow" w:eastAsia="Times New Roman" w:cs="Arial"/>
          <w:sz w:val="18"/>
          <w:szCs w:val="18"/>
          <w:lang w:eastAsia="tr-TR"/>
        </w:rPr>
        <w:t>bilir.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sz w:val="18"/>
          <w:szCs w:val="18"/>
          <w:lang w:eastAsia="tr-TR"/>
        </w:rPr>
        <w:t xml:space="preserve">Test sonuçlarının raporlanma süresi genellikle en erken </w:t>
      </w:r>
      <w:r>
        <w:rPr>
          <w:rFonts w:ascii="Arial Narrow" w:hAnsi="Arial Narrow" w:eastAsia="Times New Roman" w:cs="Arial"/>
          <w:sz w:val="18"/>
          <w:szCs w:val="18"/>
          <w:lang w:val="en-US" w:eastAsia="tr-TR"/>
        </w:rPr>
        <w:t xml:space="preserve">6 hafta </w:t>
      </w:r>
      <w:r>
        <w:rPr>
          <w:rFonts w:ascii="Arial Narrow" w:hAnsi="Arial Narrow" w:eastAsia="Times New Roman" w:cs="Arial"/>
          <w:sz w:val="18"/>
          <w:szCs w:val="18"/>
          <w:lang w:eastAsia="tr-TR"/>
        </w:rPr>
        <w:t xml:space="preserve">en geç 8 hafta olarak ön görülmektedir. </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sz w:val="18"/>
          <w:szCs w:val="18"/>
          <w:lang w:eastAsia="tr-TR"/>
        </w:rPr>
        <w:t>İstenmesi durumunda teste ait ham veriler uygun koşullarda verilebilir.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sz w:val="18"/>
          <w:szCs w:val="18"/>
          <w:lang w:eastAsia="tr-TR"/>
        </w:rPr>
        <w:t>Nadiren, örnekler kalite standartları ve yöntem kılavuzlarına uyularak çalışılmasına rağmen sonuç verilemeyebilir, bu durumda ücret iadesi söz konusu değildir.</w:t>
      </w:r>
    </w:p>
    <w:p>
      <w:pPr>
        <w:spacing w:after="0" w:line="276" w:lineRule="auto"/>
        <w:ind w:firstLine="426"/>
        <w:jc w:val="both"/>
        <w:rPr>
          <w:rFonts w:ascii="Arial Narrow" w:hAnsi="Arial Narrow" w:eastAsia="Times New Roman" w:cs="Arial"/>
          <w:sz w:val="18"/>
          <w:szCs w:val="18"/>
          <w:lang w:eastAsia="tr-TR"/>
        </w:rPr>
      </w:pPr>
      <w:r>
        <w:rPr>
          <w:rFonts w:ascii="Arial Narrow" w:hAnsi="Arial Narrow" w:eastAsia="Times New Roman" w:cs="Arial"/>
          <w:b/>
          <w:bCs/>
          <w:sz w:val="18"/>
          <w:szCs w:val="18"/>
          <w:lang w:eastAsia="tr-TR"/>
        </w:rPr>
        <w:t>Ek Testler Gerekebilir</w:t>
      </w:r>
      <w:r>
        <w:rPr>
          <w:rFonts w:ascii="Arial Narrow" w:hAnsi="Arial Narrow" w:eastAsia="Times New Roman" w:cs="Arial"/>
          <w:sz w:val="18"/>
          <w:szCs w:val="18"/>
          <w:lang w:eastAsia="tr-TR"/>
        </w:rPr>
        <w:t xml:space="preserve">: Test sonuçları, başka ek genetik testlerin yapılmasını </w:t>
      </w:r>
      <w:r>
        <w:rPr>
          <w:rFonts w:ascii="Arial Narrow" w:hAnsi="Arial Narrow" w:eastAsia="Times New Roman" w:cs="Arial"/>
          <w:sz w:val="18"/>
          <w:szCs w:val="18"/>
          <w:lang w:val="en-US" w:eastAsia="tr-TR"/>
        </w:rPr>
        <w:t>gerektirebilir</w:t>
      </w:r>
      <w:r>
        <w:rPr>
          <w:rFonts w:ascii="Arial Narrow" w:hAnsi="Arial Narrow" w:eastAsia="Times New Roman" w:cs="Arial"/>
          <w:sz w:val="18"/>
          <w:szCs w:val="18"/>
          <w:lang w:eastAsia="tr-TR"/>
        </w:rPr>
        <w:t>. Bu tür durumlarda hekimin klinik değerlendirmesi önemlidir</w:t>
      </w:r>
      <w:r>
        <w:rPr>
          <w:rFonts w:ascii="Arial Narrow" w:hAnsi="Arial Narrow" w:eastAsia="Times New Roman" w:cs="Arial"/>
          <w:sz w:val="18"/>
          <w:szCs w:val="18"/>
          <w:lang w:val="en-US" w:eastAsia="tr-TR"/>
        </w:rPr>
        <w:t>. G</w:t>
      </w:r>
      <w:r>
        <w:rPr>
          <w:rFonts w:ascii="Arial Narrow" w:hAnsi="Arial Narrow" w:eastAsia="Times New Roman" w:cs="Arial"/>
          <w:sz w:val="18"/>
          <w:szCs w:val="18"/>
          <w:lang w:eastAsia="tr-TR"/>
        </w:rPr>
        <w:t xml:space="preserve">erektiğinde </w:t>
      </w:r>
      <w:r>
        <w:rPr>
          <w:rFonts w:ascii="Arial Narrow" w:hAnsi="Arial Narrow" w:eastAsia="Times New Roman" w:cs="Arial"/>
          <w:sz w:val="18"/>
          <w:szCs w:val="18"/>
          <w:lang w:val="en-US" w:eastAsia="tr-TR"/>
        </w:rPr>
        <w:t xml:space="preserve">verinin </w:t>
      </w:r>
      <w:r>
        <w:rPr>
          <w:rFonts w:ascii="Arial Narrow" w:hAnsi="Arial Narrow" w:eastAsia="Times New Roman" w:cs="Arial"/>
          <w:sz w:val="18"/>
          <w:szCs w:val="18"/>
          <w:lang w:eastAsia="tr-TR"/>
        </w:rPr>
        <w:t>yeniden analiz</w:t>
      </w:r>
      <w:r>
        <w:rPr>
          <w:rFonts w:ascii="Arial Narrow" w:hAnsi="Arial Narrow" w:eastAsia="Times New Roman" w:cs="Arial"/>
          <w:sz w:val="18"/>
          <w:szCs w:val="18"/>
          <w:lang w:val="en-US" w:eastAsia="tr-TR"/>
        </w:rPr>
        <w:t>i veya ek test</w:t>
      </w:r>
      <w:r>
        <w:rPr>
          <w:rFonts w:ascii="Arial Narrow" w:hAnsi="Arial Narrow" w:eastAsia="Times New Roman" w:cs="Arial"/>
          <w:sz w:val="18"/>
          <w:szCs w:val="18"/>
          <w:lang w:eastAsia="tr-TR"/>
        </w:rPr>
        <w:t xml:space="preserve"> yapılması talep edilebilir.</w:t>
      </w:r>
    </w:p>
    <w:tbl>
      <w:tblPr>
        <w:tblStyle w:val="3"/>
        <w:tblpPr w:leftFromText="141" w:rightFromText="141" w:vertAnchor="text" w:horzAnchor="margin" w:tblpY="5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0" w:type="dxa"/>
          <w:bottom w:w="0" w:type="dxa"/>
          <w:right w:w="70" w:type="dxa"/>
        </w:tblCellMar>
      </w:tblPr>
      <w:tblGrid>
        <w:gridCol w:w="2263"/>
        <w:gridCol w:w="29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8"/>
                <w:szCs w:val="18"/>
              </w:rPr>
            </w:pPr>
            <w:bookmarkStart w:id="0" w:name="_GoBack"/>
            <w:bookmarkEnd w:id="0"/>
            <w:r>
              <w:rPr>
                <w:rFonts w:ascii="Arial Narrow" w:hAnsi="Arial Narrow" w:cs="Arial"/>
                <w:sz w:val="18"/>
                <w:szCs w:val="18"/>
              </w:rPr>
              <w:t>Form No:70.579</w:t>
            </w:r>
          </w:p>
        </w:tc>
        <w:tc>
          <w:tcPr>
            <w:tcW w:w="2977"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8"/>
                <w:szCs w:val="18"/>
              </w:rPr>
            </w:pPr>
            <w:r>
              <w:rPr>
                <w:rFonts w:ascii="Arial Narrow" w:hAnsi="Arial Narrow" w:cs="Arial"/>
                <w:sz w:val="18"/>
                <w:szCs w:val="18"/>
              </w:rPr>
              <w:t>Revizyon No: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8"/>
                <w:szCs w:val="18"/>
              </w:rPr>
            </w:pPr>
            <w:r>
              <w:rPr>
                <w:rFonts w:ascii="Arial Narrow" w:hAnsi="Arial Narrow" w:cs="Arial"/>
                <w:sz w:val="18"/>
                <w:szCs w:val="18"/>
              </w:rPr>
              <w:t>Uygulama Tarihi:22.01.2025</w:t>
            </w:r>
          </w:p>
        </w:tc>
        <w:tc>
          <w:tcPr>
            <w:tcW w:w="2977"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8"/>
                <w:szCs w:val="18"/>
              </w:rPr>
            </w:pPr>
            <w:r>
              <w:rPr>
                <w:rFonts w:ascii="Arial Narrow" w:hAnsi="Arial Narrow" w:cs="Arial"/>
                <w:sz w:val="18"/>
                <w:szCs w:val="18"/>
              </w:rPr>
              <w:t>Revizyon Tarihi:</w:t>
            </w:r>
          </w:p>
        </w:tc>
      </w:tr>
    </w:tbl>
    <w:p>
      <w:pPr>
        <w:rPr>
          <w:rFonts w:ascii="Arial Narrow" w:hAnsi="Arial Narrow" w:cs="Arial"/>
          <w:sz w:val="18"/>
          <w:szCs w:val="18"/>
        </w:rPr>
      </w:pPr>
    </w:p>
    <w:sectPr>
      <w:headerReference r:id="rId5" w:type="default"/>
      <w:pgSz w:w="11906" w:h="16838"/>
      <w:pgMar w:top="1417" w:right="1274" w:bottom="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Narrow">
    <w:panose1 w:val="020B0606020202030204"/>
    <w:charset w:val="A2"/>
    <w:family w:val="swiss"/>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rPr>
        <w:rFonts w:ascii="Arial Narrow" w:hAnsi="Arial Narrow"/>
        <w:b/>
        <w:bCs/>
        <w:sz w:val="18"/>
        <w:szCs w:val="18"/>
      </w:rPr>
    </w:pPr>
    <w:r>
      <w:rPr>
        <w:rFonts w:ascii="Arial Narrow" w:hAnsi="Arial Narrow"/>
        <w:b/>
        <w:sz w:val="20"/>
        <w:szCs w:val="20"/>
      </w:rPr>
      <w:object>
        <v:shape id="_x0000_i1025" o:spt="75" type="#_x0000_t75" style="height:30.75pt;width:37.5pt;" o:ole="t" fillcolor="#6D6D6D" filled="f" o:preferrelative="t" stroked="f" coordsize="21600,21600">
          <v:path/>
          <v:fill on="f" focussize="0,0"/>
          <v:stroke on="f" joinstyle="miter"/>
          <v:imagedata r:id="rId2" o:title=""/>
          <o:lock v:ext="edit" aspectratio="t"/>
          <w10:wrap type="none"/>
          <w10:anchorlock/>
        </v:shape>
        <o:OLEObject Type="Embed" ProgID="CDraw4" ShapeID="_x0000_i1025" DrawAspect="Content" ObjectID="_1468075725" r:id="rId1">
          <o:LockedField>false</o:LockedField>
        </o:OLEObject>
      </w:object>
    </w:r>
    <w:r>
      <w:rPr>
        <w:rFonts w:ascii="Arial Narrow" w:hAnsi="Arial Narrow"/>
        <w:b/>
        <w:sz w:val="20"/>
        <w:szCs w:val="20"/>
      </w:rPr>
      <w:t xml:space="preserve"> </w:t>
    </w:r>
    <w:r>
      <w:rPr>
        <w:rFonts w:ascii="Arial Narrow" w:hAnsi="Arial Narrow"/>
        <w:b/>
        <w:bCs/>
        <w:sz w:val="18"/>
        <w:szCs w:val="18"/>
      </w:rPr>
      <w:t xml:space="preserve">BAŞKENT ÜNİVERSİTESİ </w:t>
    </w:r>
  </w:p>
  <w:p>
    <w:pPr>
      <w:spacing w:after="0"/>
      <w:rPr>
        <w:rFonts w:ascii="Arial Narrow" w:hAnsi="Arial Narrow"/>
        <w:b/>
        <w:bCs/>
        <w:sz w:val="20"/>
        <w:szCs w:val="20"/>
      </w:rPr>
    </w:pPr>
    <w:r>
      <w:rPr>
        <w:rFonts w:ascii="Arial Narrow" w:hAnsi="Arial Narrow"/>
        <w:b/>
        <w:bCs/>
        <w:sz w:val="18"/>
        <w:szCs w:val="18"/>
      </w:rPr>
      <w:t xml:space="preserve">                 HASTANELERİ, UYGULAMA VE ARAŞTIRMA MERKEZLERİ</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49"/>
    <w:rsid w:val="00036890"/>
    <w:rsid w:val="000968C5"/>
    <w:rsid w:val="000C1289"/>
    <w:rsid w:val="000C2678"/>
    <w:rsid w:val="001751DF"/>
    <w:rsid w:val="00175ACC"/>
    <w:rsid w:val="00192080"/>
    <w:rsid w:val="001C0D02"/>
    <w:rsid w:val="00210AE6"/>
    <w:rsid w:val="00256549"/>
    <w:rsid w:val="002D567B"/>
    <w:rsid w:val="003F57A5"/>
    <w:rsid w:val="0046610B"/>
    <w:rsid w:val="004E7B1A"/>
    <w:rsid w:val="00547757"/>
    <w:rsid w:val="0056286B"/>
    <w:rsid w:val="00563644"/>
    <w:rsid w:val="005A16FE"/>
    <w:rsid w:val="00662E99"/>
    <w:rsid w:val="006C3772"/>
    <w:rsid w:val="00780DD9"/>
    <w:rsid w:val="007B1CA4"/>
    <w:rsid w:val="00841B71"/>
    <w:rsid w:val="00853C2E"/>
    <w:rsid w:val="008562FA"/>
    <w:rsid w:val="008A4237"/>
    <w:rsid w:val="008D5F2A"/>
    <w:rsid w:val="008E0F48"/>
    <w:rsid w:val="009605A0"/>
    <w:rsid w:val="00976E74"/>
    <w:rsid w:val="00A534A9"/>
    <w:rsid w:val="00A765DF"/>
    <w:rsid w:val="00AB6B5C"/>
    <w:rsid w:val="00BA2C92"/>
    <w:rsid w:val="00BD59BF"/>
    <w:rsid w:val="00C41857"/>
    <w:rsid w:val="00C93761"/>
    <w:rsid w:val="00CA2143"/>
    <w:rsid w:val="00D2181F"/>
    <w:rsid w:val="00E02138"/>
    <w:rsid w:val="00E84315"/>
    <w:rsid w:val="00FA1EC3"/>
    <w:rsid w:val="00FE6E57"/>
    <w:rsid w:val="054D2B43"/>
    <w:rsid w:val="0C70437C"/>
    <w:rsid w:val="0DC76277"/>
    <w:rsid w:val="232B2ED6"/>
    <w:rsid w:val="3D661C98"/>
    <w:rsid w:val="5CDD6F18"/>
    <w:rsid w:val="6494059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36"/>
        <w:tab w:val="right" w:pos="9072"/>
      </w:tabs>
      <w:spacing w:after="0" w:line="240" w:lineRule="auto"/>
    </w:pPr>
  </w:style>
  <w:style w:type="paragraph" w:styleId="5">
    <w:name w:val="header"/>
    <w:basedOn w:val="1"/>
    <w:link w:val="6"/>
    <w:unhideWhenUsed/>
    <w:uiPriority w:val="99"/>
    <w:pPr>
      <w:tabs>
        <w:tab w:val="center" w:pos="4536"/>
        <w:tab w:val="right" w:pos="9072"/>
      </w:tabs>
      <w:spacing w:after="0" w:line="240" w:lineRule="auto"/>
    </w:pPr>
  </w:style>
  <w:style w:type="character" w:customStyle="1" w:styleId="6">
    <w:name w:val="Üst Bilgi Char"/>
    <w:basedOn w:val="2"/>
    <w:link w:val="5"/>
    <w:uiPriority w:val="99"/>
  </w:style>
  <w:style w:type="character" w:customStyle="1" w:styleId="7">
    <w:name w:val="Alt Bilgi Char"/>
    <w:basedOn w:val="2"/>
    <w:link w:val="4"/>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1235</Words>
  <Characters>7042</Characters>
  <Lines>58</Lines>
  <Paragraphs>16</Paragraphs>
  <TotalTime>5</TotalTime>
  <ScaleCrop>false</ScaleCrop>
  <LinksUpToDate>false</LinksUpToDate>
  <CharactersWithSpaces>8261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2024-10-14T08:13:00Z</dcterms:created>
  <dc:creator>Başkent Tıbbi Genetik</dc:creator>
  <cp:lastModifiedBy>Zerrin Celik</cp:lastModifiedBy>
  <dcterms:modified xsi:type="dcterms:W3CDTF">2025-02-03T13:21:59Z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4CC909AF724548DC8F89D5C73818D5D0</vt:lpwstr>
  </property>
</Properties>
</file>